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5B5B1" w14:textId="1692BCC5" w:rsidR="00AE5521" w:rsidRPr="00BD1BE8" w:rsidRDefault="00BD1BE8" w:rsidP="00BD1BE8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Space Industry</w:t>
      </w:r>
      <w:r w:rsidR="00212F02" w:rsidRPr="00B2682A">
        <w:rPr>
          <w:rFonts w:ascii="Segoe UI" w:hAnsi="Segoe UI" w:cs="Segoe UI"/>
          <w:color w:val="0070C0"/>
          <w:sz w:val="40"/>
          <w:szCs w:val="40"/>
        </w:rPr>
        <w:t xml:space="preserve"> Quiz</w:t>
      </w:r>
    </w:p>
    <w:p w14:paraId="13D81528" w14:textId="77777777" w:rsidR="00AE5521" w:rsidRPr="00CD529E" w:rsidRDefault="00AE5521" w:rsidP="00AE5521">
      <w:pPr>
        <w:rPr>
          <w:rFonts w:ascii="Segoe UI" w:hAnsi="Segoe UI" w:cs="Segoe UI"/>
          <w:sz w:val="24"/>
          <w:szCs w:val="24"/>
        </w:rPr>
      </w:pPr>
    </w:p>
    <w:p w14:paraId="07AC05EA" w14:textId="77777777" w:rsid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How many people does the Space Sector employ in Leicester and Leicestershire?</w:t>
      </w:r>
    </w:p>
    <w:p w14:paraId="7E67F443" w14:textId="77777777" w:rsidR="00822500" w:rsidRPr="00822500" w:rsidRDefault="00822500" w:rsidP="00822500">
      <w:pPr>
        <w:rPr>
          <w:rFonts w:ascii="Segoe UI" w:hAnsi="Segoe UI" w:cs="Segoe UI"/>
        </w:rPr>
      </w:pPr>
    </w:p>
    <w:p w14:paraId="7512AE8A" w14:textId="77777777" w:rsidR="00822500" w:rsidRP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Since what year has there been a University of Leicester built piece of equipment been operating in space?</w:t>
      </w:r>
    </w:p>
    <w:p w14:paraId="68BEDC3E" w14:textId="77777777" w:rsidR="00822500" w:rsidRPr="00907BF7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907BF7">
        <w:rPr>
          <w:rFonts w:ascii="Segoe UI" w:hAnsi="Segoe UI" w:cs="Segoe UI"/>
        </w:rPr>
        <w:t>1967</w:t>
      </w:r>
    </w:p>
    <w:p w14:paraId="7D1416F4" w14:textId="77777777" w:rsidR="00822500" w:rsidRPr="00907BF7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907BF7">
        <w:rPr>
          <w:rFonts w:ascii="Segoe UI" w:hAnsi="Segoe UI" w:cs="Segoe UI"/>
        </w:rPr>
        <w:t>1981</w:t>
      </w:r>
    </w:p>
    <w:p w14:paraId="06C18615" w14:textId="77777777" w:rsidR="00822500" w:rsidRPr="00907BF7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907BF7">
        <w:rPr>
          <w:rFonts w:ascii="Segoe UI" w:hAnsi="Segoe UI" w:cs="Segoe UI"/>
        </w:rPr>
        <w:t>2009</w:t>
      </w:r>
    </w:p>
    <w:p w14:paraId="4941756C" w14:textId="77777777" w:rsidR="00822500" w:rsidRPr="00822500" w:rsidRDefault="00822500" w:rsidP="00822500">
      <w:pPr>
        <w:rPr>
          <w:rFonts w:ascii="Segoe UI" w:hAnsi="Segoe UI" w:cs="Segoe UI"/>
        </w:rPr>
      </w:pPr>
    </w:p>
    <w:p w14:paraId="79946A7E" w14:textId="3996DBF5" w:rsidR="00822500" w:rsidRDefault="00CE0883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The video splits the space industry into Upstream Space, Downstream Space and then a mixture of the two. Can you m</w:t>
      </w:r>
      <w:r w:rsidR="00822500" w:rsidRPr="00822500">
        <w:rPr>
          <w:rFonts w:ascii="Segoe UI" w:hAnsi="Segoe UI" w:cs="Segoe UI"/>
        </w:rPr>
        <w:t xml:space="preserve">atch the </w:t>
      </w:r>
      <w:r>
        <w:rPr>
          <w:rFonts w:ascii="Segoe UI" w:hAnsi="Segoe UI" w:cs="Segoe UI"/>
        </w:rPr>
        <w:t>descriptions used in the video and below, to the terms</w:t>
      </w:r>
      <w:r w:rsidR="00481F26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‘Upstream Space’, ‘Downstream Space’ and ‘both’.</w:t>
      </w:r>
    </w:p>
    <w:p w14:paraId="79057D58" w14:textId="555F534C" w:rsidR="00822500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companies who design, build and operate spacecraft and instruments in space for a variety of purposes including commerce, science and security.</w:t>
      </w:r>
    </w:p>
    <w:p w14:paraId="4529E840" w14:textId="1988ECC5" w:rsidR="00822500" w:rsidRPr="00CE0883" w:rsidRDefault="00822500" w:rsidP="00CE0883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companies who use data from spacecraft to create a wide variety of business products and services (such as weather forecasts, traffic monitoring, communications and navigation)</w:t>
      </w:r>
    </w:p>
    <w:p w14:paraId="1617A615" w14:textId="5EA83727" w:rsidR="00822500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 xml:space="preserve">space science and research </w:t>
      </w:r>
      <w:r>
        <w:rPr>
          <w:rFonts w:ascii="Segoe UI" w:hAnsi="Segoe UI" w:cs="Segoe UI"/>
        </w:rPr>
        <w:t>use</w:t>
      </w:r>
      <w:r w:rsidRPr="00822500">
        <w:rPr>
          <w:rFonts w:ascii="Segoe UI" w:hAnsi="Segoe UI" w:cs="Segoe UI"/>
        </w:rPr>
        <w:t xml:space="preserve"> spacecraft to make observations</w:t>
      </w:r>
    </w:p>
    <w:p w14:paraId="0AE9075A" w14:textId="34EFFDCF" w:rsidR="00822500" w:rsidRPr="00822500" w:rsidRDefault="00822500" w:rsidP="00822500">
      <w:pPr>
        <w:rPr>
          <w:rFonts w:ascii="Segoe UI" w:hAnsi="Segoe UI" w:cs="Segoe UI"/>
        </w:rPr>
      </w:pPr>
    </w:p>
    <w:p w14:paraId="28CBCD88" w14:textId="77777777" w:rsidR="00822500" w:rsidRPr="00822500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822500">
        <w:rPr>
          <w:rFonts w:ascii="Segoe UI" w:hAnsi="Segoe UI" w:cs="Segoe UI"/>
        </w:rPr>
        <w:t>What percentage of students who do first ever Post-16 Space Engineering Course move on to STEM subjects at University of through Higher Level Apprenticeships?</w:t>
      </w:r>
    </w:p>
    <w:p w14:paraId="2D9898F9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25%</w:t>
      </w:r>
    </w:p>
    <w:p w14:paraId="523155A2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66%</w:t>
      </w:r>
    </w:p>
    <w:p w14:paraId="49AF0523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86%</w:t>
      </w:r>
    </w:p>
    <w:p w14:paraId="5A64EF06" w14:textId="77777777" w:rsidR="00822500" w:rsidRPr="00CE0883" w:rsidRDefault="00822500" w:rsidP="00822500">
      <w:pPr>
        <w:rPr>
          <w:rFonts w:ascii="Segoe UI" w:hAnsi="Segoe UI" w:cs="Segoe UI"/>
        </w:rPr>
      </w:pPr>
    </w:p>
    <w:p w14:paraId="6D3294D1" w14:textId="77777777" w:rsidR="00822500" w:rsidRPr="00CE0883" w:rsidRDefault="00822500" w:rsidP="00822500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Dr Nigel Bannister describes some of the skills the Space Sector are looking for from new recruits. Choose the answer he did NOT mention.</w:t>
      </w:r>
    </w:p>
    <w:p w14:paraId="4883F562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Combined skills in more than one technical specialism</w:t>
      </w:r>
    </w:p>
    <w:p w14:paraId="09699A54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Touch typing</w:t>
      </w:r>
    </w:p>
    <w:p w14:paraId="3352474E" w14:textId="77777777" w:rsidR="00822500" w:rsidRPr="00CE0883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Soft business skills</w:t>
      </w:r>
    </w:p>
    <w:p w14:paraId="0C0862E1" w14:textId="3719C694" w:rsidR="00BD1BE8" w:rsidRDefault="00822500" w:rsidP="00822500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CE0883">
        <w:rPr>
          <w:rFonts w:ascii="Segoe UI" w:hAnsi="Segoe UI" w:cs="Segoe UI"/>
        </w:rPr>
        <w:t>Team working skills</w:t>
      </w:r>
    </w:p>
    <w:p w14:paraId="72E3E305" w14:textId="77777777" w:rsidR="00CE0883" w:rsidRPr="00CE0883" w:rsidRDefault="00CE0883" w:rsidP="00CE0883">
      <w:pPr>
        <w:rPr>
          <w:rFonts w:ascii="Segoe UI" w:hAnsi="Segoe UI" w:cs="Segoe UI"/>
        </w:rPr>
      </w:pPr>
    </w:p>
    <w:p w14:paraId="3F3F93F0" w14:textId="63481116" w:rsidR="00BD1BE8" w:rsidRPr="00BD1BE8" w:rsidRDefault="00BD1BE8" w:rsidP="00BD1BE8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lastRenderedPageBreak/>
        <w:t>Space Industry</w:t>
      </w:r>
      <w:r w:rsidRPr="00B2682A">
        <w:rPr>
          <w:rFonts w:ascii="Segoe UI" w:hAnsi="Segoe UI" w:cs="Segoe UI"/>
          <w:color w:val="0070C0"/>
          <w:sz w:val="40"/>
          <w:szCs w:val="40"/>
        </w:rPr>
        <w:t xml:space="preserve"> </w:t>
      </w:r>
      <w:r>
        <w:rPr>
          <w:rFonts w:ascii="Segoe UI" w:hAnsi="Segoe UI" w:cs="Segoe UI"/>
          <w:color w:val="0070C0"/>
          <w:sz w:val="40"/>
          <w:szCs w:val="40"/>
        </w:rPr>
        <w:t>Skills Activity</w:t>
      </w:r>
    </w:p>
    <w:p w14:paraId="37FB98D9" w14:textId="4A23989E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</w:p>
    <w:p w14:paraId="52A2D2CB" w14:textId="0A527CD2" w:rsidR="00B2682A" w:rsidRDefault="00B2682A" w:rsidP="00B2682A">
      <w:pPr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 xml:space="preserve">What </w:t>
      </w:r>
      <w:r w:rsidR="00BD1BE8">
        <w:rPr>
          <w:rFonts w:ascii="Segoe UI" w:hAnsi="Segoe UI" w:cs="Segoe UI"/>
          <w:sz w:val="24"/>
          <w:szCs w:val="24"/>
        </w:rPr>
        <w:t>skill did you demonstrate during Fuzzy Logic?</w:t>
      </w:r>
    </w:p>
    <w:p w14:paraId="198B2902" w14:textId="77777777" w:rsidR="00CE0883" w:rsidRPr="00B2682A" w:rsidRDefault="00CE0883" w:rsidP="00B2682A">
      <w:pPr>
        <w:rPr>
          <w:rFonts w:ascii="Segoe UI" w:hAnsi="Segoe UI" w:cs="Segoe UI"/>
          <w:sz w:val="24"/>
          <w:szCs w:val="24"/>
        </w:rPr>
      </w:pPr>
    </w:p>
    <w:p w14:paraId="3ED35AC1" w14:textId="4D4D7A80" w:rsidR="00B2682A" w:rsidRPr="00B2682A" w:rsidRDefault="00B2682A" w:rsidP="00B2682A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>Listening – Speaking – Problem Solving – Creativity – Staying Positive</w:t>
      </w:r>
    </w:p>
    <w:p w14:paraId="7E892CB9" w14:textId="4A26BC85" w:rsidR="00B2682A" w:rsidRPr="00BD1BE8" w:rsidRDefault="00B2682A" w:rsidP="00BD1BE8">
      <w:pPr>
        <w:jc w:val="center"/>
        <w:rPr>
          <w:rFonts w:ascii="Segoe UI" w:hAnsi="Segoe UI" w:cs="Segoe UI"/>
          <w:sz w:val="24"/>
          <w:szCs w:val="24"/>
        </w:rPr>
      </w:pPr>
      <w:r w:rsidRPr="00B2682A">
        <w:rPr>
          <w:rFonts w:ascii="Segoe UI" w:hAnsi="Segoe UI" w:cs="Segoe UI"/>
          <w:sz w:val="24"/>
          <w:szCs w:val="24"/>
        </w:rPr>
        <w:t>Aiming High – Leadership – Team Work</w:t>
      </w:r>
    </w:p>
    <w:p w14:paraId="421B980D" w14:textId="37A50802" w:rsidR="00B2682A" w:rsidRDefault="00B2682A" w:rsidP="00B2682A">
      <w:pPr>
        <w:rPr>
          <w:rFonts w:ascii="Segoe UI" w:hAnsi="Segoe UI" w:cs="Segoe U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B2682A" w14:paraId="36F2EA01" w14:textId="77777777" w:rsidTr="00B2682A">
        <w:tc>
          <w:tcPr>
            <w:tcW w:w="3823" w:type="dxa"/>
          </w:tcPr>
          <w:p w14:paraId="13CFA851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Situation</w:t>
            </w:r>
          </w:p>
          <w:p w14:paraId="21AA45BE" w14:textId="36AB5DA6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situation you had to deal with</w:t>
            </w:r>
          </w:p>
        </w:tc>
        <w:tc>
          <w:tcPr>
            <w:tcW w:w="5193" w:type="dxa"/>
          </w:tcPr>
          <w:p w14:paraId="7774914C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7282BA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8F031FD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C2AB49E" w14:textId="3E97632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0C398D2" w14:textId="01312120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4D07834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C424F8F" w14:textId="71BA891B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0691C421" w14:textId="77777777" w:rsidTr="00B2682A">
        <w:tc>
          <w:tcPr>
            <w:tcW w:w="3823" w:type="dxa"/>
          </w:tcPr>
          <w:p w14:paraId="7EAFA57C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Task</w:t>
            </w:r>
          </w:p>
          <w:p w14:paraId="20080607" w14:textId="67E19E95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task you were given to do</w:t>
            </w:r>
          </w:p>
        </w:tc>
        <w:tc>
          <w:tcPr>
            <w:tcW w:w="5193" w:type="dxa"/>
          </w:tcPr>
          <w:p w14:paraId="4DC01AAB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3224E4B" w14:textId="7ACA9F54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A4F6110" w14:textId="2EE01059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4E0051D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8AA6712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91BF3FA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EDBEFF7" w14:textId="3C411DAB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061B8361" w14:textId="77777777" w:rsidTr="00B2682A">
        <w:tc>
          <w:tcPr>
            <w:tcW w:w="3823" w:type="dxa"/>
          </w:tcPr>
          <w:p w14:paraId="0186B9BA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Action</w:t>
            </w:r>
          </w:p>
          <w:p w14:paraId="211DE0F6" w14:textId="4357B8FF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the action you took</w:t>
            </w:r>
          </w:p>
        </w:tc>
        <w:tc>
          <w:tcPr>
            <w:tcW w:w="5193" w:type="dxa"/>
          </w:tcPr>
          <w:p w14:paraId="2789C3E4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17B71BC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B91F33F" w14:textId="624B6CEA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29E3F81" w14:textId="2ADFCF43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71F17C7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766F9C6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24BEEF9" w14:textId="092DA6DC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B2682A" w14:paraId="6B9E6CD9" w14:textId="77777777" w:rsidTr="00B2682A">
        <w:tc>
          <w:tcPr>
            <w:tcW w:w="3823" w:type="dxa"/>
          </w:tcPr>
          <w:p w14:paraId="7A00164B" w14:textId="77777777" w:rsidR="00B2682A" w:rsidRPr="00B2682A" w:rsidRDefault="00B2682A" w:rsidP="00B2682A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 w:rsidRPr="00B2682A">
              <w:rPr>
                <w:rFonts w:ascii="Segoe UI" w:hAnsi="Segoe UI" w:cs="Segoe UI"/>
                <w:b/>
                <w:bCs/>
                <w:sz w:val="32"/>
                <w:szCs w:val="32"/>
              </w:rPr>
              <w:t>Result</w:t>
            </w:r>
          </w:p>
          <w:p w14:paraId="2ADE573D" w14:textId="3B7DCC3C" w:rsidR="00B2682A" w:rsidRPr="00B2682A" w:rsidRDefault="00B2682A" w:rsidP="00B2682A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 w:rsidRPr="00B2682A">
              <w:rPr>
                <w:rFonts w:ascii="Segoe UI" w:hAnsi="Segoe UI" w:cs="Segoe UI"/>
                <w:i/>
                <w:iCs/>
                <w:sz w:val="24"/>
                <w:szCs w:val="24"/>
              </w:rPr>
              <w:t>what happened as a result of your action and what did you learn from the experience</w:t>
            </w:r>
          </w:p>
        </w:tc>
        <w:tc>
          <w:tcPr>
            <w:tcW w:w="5193" w:type="dxa"/>
          </w:tcPr>
          <w:p w14:paraId="1448BD6B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AA229D1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0EA03FC" w14:textId="0BF6D9F6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8145849" w14:textId="5F8BAF8A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CDA3995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0822A90" w14:textId="77777777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EC58C26" w14:textId="2CA77D64" w:rsidR="00B2682A" w:rsidRDefault="00B2682A" w:rsidP="00B2682A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00F3DA7E" w14:textId="77777777" w:rsidR="00B2682A" w:rsidRPr="00B2682A" w:rsidRDefault="00B2682A" w:rsidP="00B2682A">
      <w:pPr>
        <w:rPr>
          <w:rFonts w:ascii="Segoe UI" w:hAnsi="Segoe UI" w:cs="Segoe UI"/>
          <w:sz w:val="24"/>
          <w:szCs w:val="24"/>
        </w:rPr>
      </w:pPr>
    </w:p>
    <w:sectPr w:rsidR="00B2682A" w:rsidRPr="00B2682A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C2276" w14:textId="77777777" w:rsidR="00BE3C44" w:rsidRDefault="00BE3C44" w:rsidP="00DD0D0F">
      <w:pPr>
        <w:spacing w:after="0" w:line="240" w:lineRule="auto"/>
      </w:pPr>
      <w:r>
        <w:separator/>
      </w:r>
    </w:p>
  </w:endnote>
  <w:endnote w:type="continuationSeparator" w:id="0">
    <w:p w14:paraId="2048455E" w14:textId="77777777" w:rsidR="00BE3C44" w:rsidRDefault="00BE3C4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E49A7" w14:textId="77777777" w:rsidR="00BE3C44" w:rsidRDefault="00BE3C44" w:rsidP="00DD0D0F">
      <w:pPr>
        <w:spacing w:after="0" w:line="240" w:lineRule="auto"/>
      </w:pPr>
      <w:r>
        <w:separator/>
      </w:r>
    </w:p>
  </w:footnote>
  <w:footnote w:type="continuationSeparator" w:id="0">
    <w:p w14:paraId="7F29952C" w14:textId="77777777" w:rsidR="00BE3C44" w:rsidRDefault="00BE3C4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4850FF"/>
    <w:multiLevelType w:val="hybridMultilevel"/>
    <w:tmpl w:val="31363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33BA3"/>
    <w:multiLevelType w:val="hybridMultilevel"/>
    <w:tmpl w:val="2132DF70"/>
    <w:lvl w:ilvl="0" w:tplc="57ACD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60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0B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F8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2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6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E3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4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C8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6E11D2"/>
    <w:multiLevelType w:val="hybridMultilevel"/>
    <w:tmpl w:val="88DA8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F57DE"/>
    <w:multiLevelType w:val="hybridMultilevel"/>
    <w:tmpl w:val="69BA7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552D4"/>
    <w:multiLevelType w:val="hybridMultilevel"/>
    <w:tmpl w:val="D1C2A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BB4A3B"/>
    <w:multiLevelType w:val="hybridMultilevel"/>
    <w:tmpl w:val="A344145A"/>
    <w:lvl w:ilvl="0" w:tplc="54AA763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B6EC8"/>
    <w:rsid w:val="001141A4"/>
    <w:rsid w:val="00212F02"/>
    <w:rsid w:val="002A07A0"/>
    <w:rsid w:val="003933E2"/>
    <w:rsid w:val="00481F26"/>
    <w:rsid w:val="0073391F"/>
    <w:rsid w:val="007A6C8C"/>
    <w:rsid w:val="00822500"/>
    <w:rsid w:val="00907BF7"/>
    <w:rsid w:val="00AE5521"/>
    <w:rsid w:val="00AE6006"/>
    <w:rsid w:val="00AF6A94"/>
    <w:rsid w:val="00B2682A"/>
    <w:rsid w:val="00BD1BE8"/>
    <w:rsid w:val="00BD635B"/>
    <w:rsid w:val="00BE3C44"/>
    <w:rsid w:val="00CE0883"/>
    <w:rsid w:val="00D15BC4"/>
    <w:rsid w:val="00DB6B1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B26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2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7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7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4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4</cp:revision>
  <dcterms:created xsi:type="dcterms:W3CDTF">2021-06-14T12:37:00Z</dcterms:created>
  <dcterms:modified xsi:type="dcterms:W3CDTF">2021-06-14T12:40:00Z</dcterms:modified>
</cp:coreProperties>
</file>